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E2" w:rsidRDefault="00651FE2">
      <w:r w:rsidRPr="00651FE2">
        <w:t>Форма 1.5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"/>
        <w:gridCol w:w="1631"/>
        <w:gridCol w:w="437"/>
        <w:gridCol w:w="5323"/>
        <w:gridCol w:w="1631"/>
      </w:tblGrid>
      <w:tr w:rsidR="00651FE2" w:rsidRPr="00651FE2" w:rsidTr="00651FE2">
        <w:trPr>
          <w:trHeight w:val="210"/>
        </w:trPr>
        <w:tc>
          <w:tcPr>
            <w:tcW w:w="549" w:type="dxa"/>
            <w:hideMark/>
          </w:tcPr>
          <w:p w:rsidR="00651FE2" w:rsidRPr="00651FE2" w:rsidRDefault="00651FE2" w:rsidP="00651FE2">
            <w:r w:rsidRPr="00651FE2">
              <w:t>1</w:t>
            </w:r>
          </w:p>
        </w:tc>
        <w:tc>
          <w:tcPr>
            <w:tcW w:w="1631" w:type="dxa"/>
            <w:hideMark/>
          </w:tcPr>
          <w:p w:rsidR="00651FE2" w:rsidRPr="00651FE2" w:rsidRDefault="00651FE2" w:rsidP="00651FE2">
            <w:r w:rsidRPr="00651FE2">
              <w:t>2</w:t>
            </w:r>
          </w:p>
        </w:tc>
        <w:tc>
          <w:tcPr>
            <w:tcW w:w="437" w:type="dxa"/>
            <w:hideMark/>
          </w:tcPr>
          <w:p w:rsidR="00651FE2" w:rsidRPr="00651FE2" w:rsidRDefault="00651FE2" w:rsidP="00651FE2">
            <w:r w:rsidRPr="00651FE2">
              <w:t>3</w:t>
            </w:r>
          </w:p>
        </w:tc>
        <w:tc>
          <w:tcPr>
            <w:tcW w:w="5323" w:type="dxa"/>
            <w:hideMark/>
          </w:tcPr>
          <w:p w:rsidR="00651FE2" w:rsidRPr="00651FE2" w:rsidRDefault="00651FE2" w:rsidP="00651FE2">
            <w:r w:rsidRPr="00651FE2">
              <w:t>4</w:t>
            </w:r>
          </w:p>
        </w:tc>
        <w:tc>
          <w:tcPr>
            <w:tcW w:w="1631" w:type="dxa"/>
            <w:hideMark/>
          </w:tcPr>
          <w:p w:rsidR="00651FE2" w:rsidRPr="00651FE2" w:rsidRDefault="00651FE2" w:rsidP="00651FE2"/>
        </w:tc>
      </w:tr>
      <w:tr w:rsidR="00651FE2" w:rsidRPr="00651FE2" w:rsidTr="00651FE2">
        <w:trPr>
          <w:trHeight w:val="450"/>
        </w:trPr>
        <w:tc>
          <w:tcPr>
            <w:tcW w:w="549" w:type="dxa"/>
            <w:hideMark/>
          </w:tcPr>
          <w:p w:rsidR="00651FE2" w:rsidRPr="00651FE2" w:rsidRDefault="00651FE2" w:rsidP="00651FE2">
            <w:r w:rsidRPr="00651FE2">
              <w:t>1</w:t>
            </w:r>
          </w:p>
        </w:tc>
        <w:tc>
          <w:tcPr>
            <w:tcW w:w="1631" w:type="dxa"/>
            <w:hideMark/>
          </w:tcPr>
          <w:p w:rsidR="00651FE2" w:rsidRPr="00651FE2" w:rsidRDefault="00651FE2">
            <w:r w:rsidRPr="00651FE2">
              <w:t>Количество аварий на системах горячего водоснабжения</w:t>
            </w:r>
          </w:p>
        </w:tc>
        <w:tc>
          <w:tcPr>
            <w:tcW w:w="437" w:type="dxa"/>
            <w:hideMark/>
          </w:tcPr>
          <w:p w:rsidR="00651FE2" w:rsidRPr="00651FE2" w:rsidRDefault="00651FE2" w:rsidP="00651FE2">
            <w:r w:rsidRPr="00651FE2">
              <w:t xml:space="preserve">ед. на </w:t>
            </w:r>
            <w:proofErr w:type="gramStart"/>
            <w:r w:rsidRPr="00651FE2">
              <w:t>км</w:t>
            </w:r>
            <w:proofErr w:type="gramEnd"/>
          </w:p>
        </w:tc>
        <w:tc>
          <w:tcPr>
            <w:tcW w:w="5323" w:type="dxa"/>
            <w:hideMark/>
          </w:tcPr>
          <w:p w:rsidR="00651FE2" w:rsidRPr="00651FE2" w:rsidRDefault="00651FE2" w:rsidP="00651FE2">
            <w:bookmarkStart w:id="1" w:name="RANGE!G11:H25"/>
            <w:bookmarkStart w:id="2" w:name="RANGE!H7"/>
            <w:bookmarkStart w:id="3" w:name="RANGE!G7"/>
            <w:bookmarkEnd w:id="2"/>
            <w:bookmarkEnd w:id="3"/>
            <w:r w:rsidRPr="00651FE2">
              <w:t>0,10</w:t>
            </w:r>
            <w:bookmarkEnd w:id="1"/>
          </w:p>
        </w:tc>
        <w:tc>
          <w:tcPr>
            <w:tcW w:w="1631" w:type="dxa"/>
            <w:hideMark/>
          </w:tcPr>
          <w:p w:rsidR="00651FE2" w:rsidRPr="00651FE2" w:rsidRDefault="00651FE2">
            <w:bookmarkStart w:id="4" w:name="RANGE!H11:H19"/>
            <w:r w:rsidRPr="00651FE2">
              <w:t>Указывается количество любых нарушений функционирования системы горячего водоснабжения в расчете на один километр трубопровода.</w:t>
            </w:r>
            <w:bookmarkEnd w:id="4"/>
          </w:p>
        </w:tc>
      </w:tr>
      <w:tr w:rsidR="00651FE2" w:rsidRPr="00651FE2" w:rsidTr="00651FE2">
        <w:trPr>
          <w:trHeight w:val="450"/>
        </w:trPr>
        <w:tc>
          <w:tcPr>
            <w:tcW w:w="549" w:type="dxa"/>
            <w:hideMark/>
          </w:tcPr>
          <w:p w:rsidR="00651FE2" w:rsidRPr="00651FE2" w:rsidRDefault="00651FE2" w:rsidP="00651FE2">
            <w:r w:rsidRPr="00651FE2">
              <w:t>2</w:t>
            </w:r>
          </w:p>
        </w:tc>
        <w:tc>
          <w:tcPr>
            <w:tcW w:w="1631" w:type="dxa"/>
            <w:hideMark/>
          </w:tcPr>
          <w:p w:rsidR="00651FE2" w:rsidRPr="00651FE2" w:rsidRDefault="00651FE2">
            <w:r w:rsidRPr="00651FE2">
              <w:t>Количество случаев ограничения подачи горячей воды</w:t>
            </w:r>
          </w:p>
        </w:tc>
        <w:tc>
          <w:tcPr>
            <w:tcW w:w="437" w:type="dxa"/>
            <w:hideMark/>
          </w:tcPr>
          <w:p w:rsidR="00651FE2" w:rsidRPr="00651FE2" w:rsidRDefault="00651FE2" w:rsidP="00651FE2">
            <w:r w:rsidRPr="00651FE2">
              <w:t>х</w:t>
            </w:r>
          </w:p>
        </w:tc>
        <w:tc>
          <w:tcPr>
            <w:tcW w:w="5323" w:type="dxa"/>
            <w:hideMark/>
          </w:tcPr>
          <w:p w:rsidR="00651FE2" w:rsidRPr="00651FE2" w:rsidRDefault="00651FE2" w:rsidP="00651FE2">
            <w:r w:rsidRPr="00651FE2">
              <w:t>х</w:t>
            </w:r>
          </w:p>
        </w:tc>
        <w:tc>
          <w:tcPr>
            <w:tcW w:w="1631" w:type="dxa"/>
            <w:hideMark/>
          </w:tcPr>
          <w:p w:rsidR="00651FE2" w:rsidRPr="00651FE2" w:rsidRDefault="00651FE2">
            <w:r w:rsidRPr="00651FE2">
              <w:t>Указывается суммарное количество часов, превышающих допустимую продолжительность подачи горячей воды.</w:t>
            </w:r>
          </w:p>
        </w:tc>
      </w:tr>
      <w:tr w:rsidR="00651FE2" w:rsidRPr="00651FE2" w:rsidTr="00651FE2">
        <w:trPr>
          <w:trHeight w:val="450"/>
        </w:trPr>
        <w:tc>
          <w:tcPr>
            <w:tcW w:w="549" w:type="dxa"/>
            <w:hideMark/>
          </w:tcPr>
          <w:p w:rsidR="00651FE2" w:rsidRPr="00651FE2" w:rsidRDefault="00651FE2" w:rsidP="00651FE2">
            <w:r w:rsidRPr="00651FE2">
              <w:t>2.1.1</w:t>
            </w:r>
          </w:p>
        </w:tc>
        <w:tc>
          <w:tcPr>
            <w:tcW w:w="1631" w:type="dxa"/>
            <w:hideMark/>
          </w:tcPr>
          <w:p w:rsidR="00651FE2" w:rsidRPr="00651FE2" w:rsidRDefault="00651FE2" w:rsidP="00651FE2">
            <w:r w:rsidRPr="00651FE2">
              <w:t>количество случаев ограничения подачи горячей воды для ограничений сроком менее 24 часов</w:t>
            </w:r>
          </w:p>
        </w:tc>
        <w:tc>
          <w:tcPr>
            <w:tcW w:w="437" w:type="dxa"/>
            <w:hideMark/>
          </w:tcPr>
          <w:p w:rsidR="00651FE2" w:rsidRPr="00651FE2" w:rsidRDefault="00651FE2" w:rsidP="00651FE2">
            <w:r w:rsidRPr="00651FE2">
              <w:t>ед.</w:t>
            </w:r>
          </w:p>
        </w:tc>
        <w:tc>
          <w:tcPr>
            <w:tcW w:w="5323" w:type="dxa"/>
            <w:hideMark/>
          </w:tcPr>
          <w:p w:rsidR="00651FE2" w:rsidRPr="00651FE2" w:rsidRDefault="00651FE2" w:rsidP="00651FE2">
            <w:r w:rsidRPr="00651FE2">
              <w:t>164,00</w:t>
            </w:r>
          </w:p>
        </w:tc>
        <w:tc>
          <w:tcPr>
            <w:tcW w:w="1631" w:type="dxa"/>
            <w:hideMark/>
          </w:tcPr>
          <w:p w:rsidR="00651FE2" w:rsidRPr="00651FE2" w:rsidRDefault="00651FE2">
            <w:r w:rsidRPr="00651FE2">
              <w:t>Указывается суммарное количество ограничений подачи горячей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651FE2" w:rsidRPr="00651FE2" w:rsidTr="00651FE2">
        <w:trPr>
          <w:trHeight w:val="450"/>
        </w:trPr>
        <w:tc>
          <w:tcPr>
            <w:tcW w:w="549" w:type="dxa"/>
            <w:hideMark/>
          </w:tcPr>
          <w:p w:rsidR="00651FE2" w:rsidRPr="00651FE2" w:rsidRDefault="00651FE2" w:rsidP="00651FE2">
            <w:r w:rsidRPr="00651FE2">
              <w:t>2.1.2</w:t>
            </w:r>
          </w:p>
        </w:tc>
        <w:tc>
          <w:tcPr>
            <w:tcW w:w="1631" w:type="dxa"/>
            <w:hideMark/>
          </w:tcPr>
          <w:p w:rsidR="00651FE2" w:rsidRPr="00651FE2" w:rsidRDefault="00651FE2" w:rsidP="00651FE2">
            <w:r w:rsidRPr="00651FE2">
              <w:t>срок действия ограничений подачи горячей воды для ограничений сроком менее 24 часов</w:t>
            </w:r>
          </w:p>
        </w:tc>
        <w:tc>
          <w:tcPr>
            <w:tcW w:w="437" w:type="dxa"/>
            <w:hideMark/>
          </w:tcPr>
          <w:p w:rsidR="00651FE2" w:rsidRPr="00651FE2" w:rsidRDefault="00651FE2" w:rsidP="00651FE2">
            <w:r w:rsidRPr="00651FE2">
              <w:t>ч</w:t>
            </w:r>
          </w:p>
        </w:tc>
        <w:tc>
          <w:tcPr>
            <w:tcW w:w="5323" w:type="dxa"/>
            <w:hideMark/>
          </w:tcPr>
          <w:p w:rsidR="00651FE2" w:rsidRPr="00651FE2" w:rsidRDefault="00651FE2" w:rsidP="00651FE2">
            <w:r w:rsidRPr="00651FE2">
              <w:t>659,30</w:t>
            </w:r>
          </w:p>
        </w:tc>
        <w:tc>
          <w:tcPr>
            <w:tcW w:w="1631" w:type="dxa"/>
            <w:hideMark/>
          </w:tcPr>
          <w:p w:rsidR="00651FE2" w:rsidRPr="00651FE2" w:rsidRDefault="00651FE2">
            <w:r w:rsidRPr="00651FE2">
              <w:t xml:space="preserve">Указывается сумма времени ограничений подачи горячей воды по графику в течение отчетного периода. В расчет принимаются </w:t>
            </w:r>
            <w:r w:rsidRPr="00651FE2">
              <w:lastRenderedPageBreak/>
              <w:t>ограничения сроком менее 24 часов каждое.</w:t>
            </w:r>
          </w:p>
        </w:tc>
      </w:tr>
      <w:tr w:rsidR="00651FE2" w:rsidRPr="00651FE2" w:rsidTr="00651FE2">
        <w:trPr>
          <w:trHeight w:val="450"/>
        </w:trPr>
        <w:tc>
          <w:tcPr>
            <w:tcW w:w="549" w:type="dxa"/>
            <w:hideMark/>
          </w:tcPr>
          <w:p w:rsidR="00651FE2" w:rsidRPr="00651FE2" w:rsidRDefault="00651FE2" w:rsidP="00651FE2">
            <w:r w:rsidRPr="00651FE2">
              <w:lastRenderedPageBreak/>
              <w:t>2.2.1</w:t>
            </w:r>
          </w:p>
        </w:tc>
        <w:tc>
          <w:tcPr>
            <w:tcW w:w="1631" w:type="dxa"/>
            <w:hideMark/>
          </w:tcPr>
          <w:p w:rsidR="00651FE2" w:rsidRPr="00651FE2" w:rsidRDefault="00651FE2" w:rsidP="00651FE2">
            <w:r w:rsidRPr="00651FE2">
              <w:t>количество случаев ограничения подачи горячей воды для ограничений сроком 24 часа и более</w:t>
            </w:r>
          </w:p>
        </w:tc>
        <w:tc>
          <w:tcPr>
            <w:tcW w:w="437" w:type="dxa"/>
            <w:hideMark/>
          </w:tcPr>
          <w:p w:rsidR="00651FE2" w:rsidRPr="00651FE2" w:rsidRDefault="00651FE2" w:rsidP="00651FE2">
            <w:r w:rsidRPr="00651FE2">
              <w:t>ед.</w:t>
            </w:r>
          </w:p>
        </w:tc>
        <w:tc>
          <w:tcPr>
            <w:tcW w:w="5323" w:type="dxa"/>
            <w:hideMark/>
          </w:tcPr>
          <w:p w:rsidR="00651FE2" w:rsidRPr="00651FE2" w:rsidRDefault="00651FE2" w:rsidP="00651FE2">
            <w:r w:rsidRPr="00651FE2">
              <w:t>0,00</w:t>
            </w:r>
          </w:p>
        </w:tc>
        <w:tc>
          <w:tcPr>
            <w:tcW w:w="1631" w:type="dxa"/>
            <w:hideMark/>
          </w:tcPr>
          <w:p w:rsidR="00651FE2" w:rsidRPr="00651FE2" w:rsidRDefault="00651FE2">
            <w:r w:rsidRPr="00651FE2">
              <w:t>Указывается суммарное количество ограничений подачи горячей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651FE2" w:rsidRPr="00651FE2" w:rsidTr="00651FE2">
        <w:trPr>
          <w:trHeight w:val="450"/>
        </w:trPr>
        <w:tc>
          <w:tcPr>
            <w:tcW w:w="549" w:type="dxa"/>
            <w:hideMark/>
          </w:tcPr>
          <w:p w:rsidR="00651FE2" w:rsidRPr="00651FE2" w:rsidRDefault="00651FE2" w:rsidP="00651FE2">
            <w:r w:rsidRPr="00651FE2">
              <w:t>2.2.2</w:t>
            </w:r>
          </w:p>
        </w:tc>
        <w:tc>
          <w:tcPr>
            <w:tcW w:w="1631" w:type="dxa"/>
            <w:hideMark/>
          </w:tcPr>
          <w:p w:rsidR="00651FE2" w:rsidRPr="00651FE2" w:rsidRDefault="00651FE2" w:rsidP="00651FE2">
            <w:r w:rsidRPr="00651FE2">
              <w:t>срок действия ограничений подачи холодной воды для ограничений сроком 24 часа и более</w:t>
            </w:r>
          </w:p>
        </w:tc>
        <w:tc>
          <w:tcPr>
            <w:tcW w:w="437" w:type="dxa"/>
            <w:hideMark/>
          </w:tcPr>
          <w:p w:rsidR="00651FE2" w:rsidRPr="00651FE2" w:rsidRDefault="00651FE2" w:rsidP="00651FE2">
            <w:r w:rsidRPr="00651FE2">
              <w:t>ч</w:t>
            </w:r>
          </w:p>
        </w:tc>
        <w:tc>
          <w:tcPr>
            <w:tcW w:w="5323" w:type="dxa"/>
            <w:hideMark/>
          </w:tcPr>
          <w:p w:rsidR="00651FE2" w:rsidRPr="00651FE2" w:rsidRDefault="00651FE2" w:rsidP="00651FE2">
            <w:r w:rsidRPr="00651FE2">
              <w:t>0,00</w:t>
            </w:r>
          </w:p>
        </w:tc>
        <w:tc>
          <w:tcPr>
            <w:tcW w:w="1631" w:type="dxa"/>
            <w:hideMark/>
          </w:tcPr>
          <w:p w:rsidR="00651FE2" w:rsidRPr="00651FE2" w:rsidRDefault="00651FE2">
            <w:r w:rsidRPr="00651FE2">
              <w:t>Указывается сумма времени ограничений подачи горячей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651FE2" w:rsidRPr="00651FE2" w:rsidTr="00651FE2">
        <w:trPr>
          <w:trHeight w:val="375"/>
        </w:trPr>
        <w:tc>
          <w:tcPr>
            <w:tcW w:w="549" w:type="dxa"/>
            <w:hideMark/>
          </w:tcPr>
          <w:p w:rsidR="00651FE2" w:rsidRPr="00651FE2" w:rsidRDefault="00651FE2" w:rsidP="00651FE2">
            <w:r w:rsidRPr="00651FE2">
              <w:t>3</w:t>
            </w:r>
          </w:p>
        </w:tc>
        <w:tc>
          <w:tcPr>
            <w:tcW w:w="1631" w:type="dxa"/>
            <w:hideMark/>
          </w:tcPr>
          <w:p w:rsidR="00651FE2" w:rsidRPr="00651FE2" w:rsidRDefault="00651FE2">
            <w:r w:rsidRPr="00651FE2">
              <w:t>Доля потребителей, затронутых ограничениями подачи горячей воды</w:t>
            </w:r>
          </w:p>
        </w:tc>
        <w:tc>
          <w:tcPr>
            <w:tcW w:w="437" w:type="dxa"/>
            <w:hideMark/>
          </w:tcPr>
          <w:p w:rsidR="00651FE2" w:rsidRPr="00651FE2" w:rsidRDefault="00651FE2" w:rsidP="00651FE2">
            <w:bookmarkStart w:id="5" w:name="RANGE!F17:H17"/>
            <w:r w:rsidRPr="00651FE2">
              <w:t>x</w:t>
            </w:r>
            <w:bookmarkEnd w:id="5"/>
          </w:p>
        </w:tc>
        <w:tc>
          <w:tcPr>
            <w:tcW w:w="5323" w:type="dxa"/>
            <w:hideMark/>
          </w:tcPr>
          <w:p w:rsidR="00651FE2" w:rsidRPr="00651FE2" w:rsidRDefault="00651FE2" w:rsidP="00651FE2">
            <w:pPr>
              <w:rPr>
                <w:i/>
                <w:iCs/>
              </w:rPr>
            </w:pPr>
            <w:bookmarkStart w:id="6" w:name="RANGE!G17"/>
            <w:r w:rsidRPr="00651FE2">
              <w:rPr>
                <w:i/>
                <w:iCs/>
              </w:rPr>
              <w:t> </w:t>
            </w:r>
            <w:bookmarkEnd w:id="6"/>
          </w:p>
        </w:tc>
        <w:tc>
          <w:tcPr>
            <w:tcW w:w="1631" w:type="dxa"/>
            <w:hideMark/>
          </w:tcPr>
          <w:p w:rsidR="00651FE2" w:rsidRPr="00651FE2" w:rsidRDefault="00651FE2" w:rsidP="00651FE2">
            <w:pPr>
              <w:rPr>
                <w:b/>
                <w:bCs/>
                <w:u w:val="single"/>
              </w:rPr>
            </w:pPr>
            <w:bookmarkStart w:id="7" w:name="RANGE!H17"/>
            <w:r w:rsidRPr="00651FE2">
              <w:rPr>
                <w:b/>
                <w:bCs/>
                <w:u w:val="single"/>
              </w:rPr>
              <w:t> </w:t>
            </w:r>
            <w:bookmarkEnd w:id="7"/>
          </w:p>
        </w:tc>
      </w:tr>
      <w:tr w:rsidR="00651FE2" w:rsidRPr="00651FE2" w:rsidTr="00651FE2">
        <w:trPr>
          <w:trHeight w:val="675"/>
        </w:trPr>
        <w:tc>
          <w:tcPr>
            <w:tcW w:w="549" w:type="dxa"/>
            <w:hideMark/>
          </w:tcPr>
          <w:p w:rsidR="00651FE2" w:rsidRPr="00651FE2" w:rsidRDefault="00651FE2" w:rsidP="00651FE2">
            <w:r w:rsidRPr="00651FE2">
              <w:t>3.1</w:t>
            </w:r>
          </w:p>
        </w:tc>
        <w:tc>
          <w:tcPr>
            <w:tcW w:w="1631" w:type="dxa"/>
            <w:hideMark/>
          </w:tcPr>
          <w:p w:rsidR="00651FE2" w:rsidRPr="00651FE2" w:rsidRDefault="00651FE2" w:rsidP="00651FE2">
            <w:r w:rsidRPr="00651FE2">
              <w:t>доля потребителей, затронутых ограничениями подачи горячей воды для ограничений сроком менее 24 часов</w:t>
            </w:r>
          </w:p>
        </w:tc>
        <w:tc>
          <w:tcPr>
            <w:tcW w:w="437" w:type="dxa"/>
            <w:hideMark/>
          </w:tcPr>
          <w:p w:rsidR="00651FE2" w:rsidRPr="00651FE2" w:rsidRDefault="00651FE2" w:rsidP="00651FE2">
            <w:bookmarkStart w:id="8" w:name="RANGE!F18:H19"/>
            <w:r w:rsidRPr="00651FE2">
              <w:t>%</w:t>
            </w:r>
            <w:bookmarkEnd w:id="8"/>
          </w:p>
        </w:tc>
        <w:tc>
          <w:tcPr>
            <w:tcW w:w="5323" w:type="dxa"/>
            <w:hideMark/>
          </w:tcPr>
          <w:p w:rsidR="00651FE2" w:rsidRPr="00651FE2" w:rsidRDefault="00651FE2" w:rsidP="00651FE2">
            <w:r w:rsidRPr="00651FE2">
              <w:t>0,37</w:t>
            </w:r>
          </w:p>
        </w:tc>
        <w:tc>
          <w:tcPr>
            <w:tcW w:w="1631" w:type="dxa"/>
            <w:hideMark/>
          </w:tcPr>
          <w:p w:rsidR="00651FE2" w:rsidRPr="00651FE2" w:rsidRDefault="00651FE2">
            <w:r w:rsidRPr="00651FE2">
              <w:t>Указывается отношение количества потребителей, затронутых как минимум одним ограничением подачи горячей воды по графику длительность</w:t>
            </w:r>
            <w:r w:rsidRPr="00651FE2">
              <w:lastRenderedPageBreak/>
              <w:t>ю менее 24 часа в течение отчетного периода, и суммарного количества обслуживаемых потребителей.</w:t>
            </w:r>
          </w:p>
        </w:tc>
      </w:tr>
      <w:tr w:rsidR="00651FE2" w:rsidRPr="00651FE2" w:rsidTr="00651FE2">
        <w:trPr>
          <w:trHeight w:val="675"/>
        </w:trPr>
        <w:tc>
          <w:tcPr>
            <w:tcW w:w="549" w:type="dxa"/>
            <w:hideMark/>
          </w:tcPr>
          <w:p w:rsidR="00651FE2" w:rsidRPr="00651FE2" w:rsidRDefault="00651FE2" w:rsidP="00651FE2">
            <w:r w:rsidRPr="00651FE2">
              <w:lastRenderedPageBreak/>
              <w:t>3.2</w:t>
            </w:r>
          </w:p>
        </w:tc>
        <w:tc>
          <w:tcPr>
            <w:tcW w:w="1631" w:type="dxa"/>
            <w:hideMark/>
          </w:tcPr>
          <w:p w:rsidR="00651FE2" w:rsidRPr="00651FE2" w:rsidRDefault="00651FE2" w:rsidP="00651FE2">
            <w:r w:rsidRPr="00651FE2">
              <w:t>доля потребителей, затронутых ограничениями подачи горячей воды для ограничений сроком менее 24 часа и более</w:t>
            </w:r>
          </w:p>
        </w:tc>
        <w:tc>
          <w:tcPr>
            <w:tcW w:w="437" w:type="dxa"/>
            <w:hideMark/>
          </w:tcPr>
          <w:p w:rsidR="00651FE2" w:rsidRPr="00651FE2" w:rsidRDefault="00651FE2" w:rsidP="00651FE2">
            <w:r w:rsidRPr="00651FE2">
              <w:t>%</w:t>
            </w:r>
          </w:p>
        </w:tc>
        <w:tc>
          <w:tcPr>
            <w:tcW w:w="5323" w:type="dxa"/>
            <w:hideMark/>
          </w:tcPr>
          <w:p w:rsidR="00651FE2" w:rsidRPr="00651FE2" w:rsidRDefault="00651FE2" w:rsidP="00651FE2">
            <w:r w:rsidRPr="00651FE2">
              <w:t>0,00</w:t>
            </w:r>
          </w:p>
        </w:tc>
        <w:tc>
          <w:tcPr>
            <w:tcW w:w="1631" w:type="dxa"/>
            <w:hideMark/>
          </w:tcPr>
          <w:p w:rsidR="00651FE2" w:rsidRPr="00651FE2" w:rsidRDefault="00651FE2">
            <w:r w:rsidRPr="00651FE2">
              <w:t>Указывается отношение количества потребителей, затронутых как минимум одним ограничением подачи горячей воды по графику длительностью 24 часа и более в течение отчетного периода, и суммарного количества обслуживаемых потребителей.</w:t>
            </w:r>
          </w:p>
        </w:tc>
      </w:tr>
      <w:tr w:rsidR="00651FE2" w:rsidRPr="00651FE2" w:rsidTr="00651FE2">
        <w:trPr>
          <w:trHeight w:val="450"/>
        </w:trPr>
        <w:tc>
          <w:tcPr>
            <w:tcW w:w="549" w:type="dxa"/>
            <w:hideMark/>
          </w:tcPr>
          <w:p w:rsidR="00651FE2" w:rsidRPr="00651FE2" w:rsidRDefault="00651FE2" w:rsidP="00651FE2">
            <w:r w:rsidRPr="00651FE2">
              <w:t>4</w:t>
            </w:r>
          </w:p>
        </w:tc>
        <w:tc>
          <w:tcPr>
            <w:tcW w:w="1631" w:type="dxa"/>
            <w:hideMark/>
          </w:tcPr>
          <w:p w:rsidR="00651FE2" w:rsidRPr="00651FE2" w:rsidRDefault="00651FE2">
            <w:r w:rsidRPr="00651FE2">
              <w:t>Количество часов (суммарно за календарный год) отклонения от нормативной температуры горячей воды в точке разбора</w:t>
            </w:r>
          </w:p>
        </w:tc>
        <w:tc>
          <w:tcPr>
            <w:tcW w:w="437" w:type="dxa"/>
            <w:hideMark/>
          </w:tcPr>
          <w:p w:rsidR="00651FE2" w:rsidRPr="00651FE2" w:rsidRDefault="00651FE2" w:rsidP="00651FE2">
            <w:r w:rsidRPr="00651FE2">
              <w:t>ч</w:t>
            </w:r>
          </w:p>
        </w:tc>
        <w:tc>
          <w:tcPr>
            <w:tcW w:w="5323" w:type="dxa"/>
            <w:hideMark/>
          </w:tcPr>
          <w:p w:rsidR="00651FE2" w:rsidRPr="00651FE2" w:rsidRDefault="00651FE2" w:rsidP="00651FE2">
            <w:r w:rsidRPr="00651FE2">
              <w:t>659,30</w:t>
            </w:r>
          </w:p>
        </w:tc>
        <w:tc>
          <w:tcPr>
            <w:tcW w:w="1631" w:type="dxa"/>
            <w:hideMark/>
          </w:tcPr>
          <w:p w:rsidR="00651FE2" w:rsidRPr="00651FE2" w:rsidRDefault="00651FE2">
            <w:r w:rsidRPr="00651FE2">
              <w:t>Указывается суммарное количество часов отклонения от нормативной температуры горячей воды в точке разбора.</w:t>
            </w:r>
          </w:p>
        </w:tc>
      </w:tr>
      <w:tr w:rsidR="00651FE2" w:rsidRPr="00651FE2" w:rsidTr="00651FE2">
        <w:trPr>
          <w:trHeight w:val="675"/>
        </w:trPr>
        <w:tc>
          <w:tcPr>
            <w:tcW w:w="549" w:type="dxa"/>
            <w:hideMark/>
          </w:tcPr>
          <w:p w:rsidR="00651FE2" w:rsidRPr="00651FE2" w:rsidRDefault="00651FE2" w:rsidP="00651FE2">
            <w:r w:rsidRPr="00651FE2">
              <w:t>5</w:t>
            </w:r>
          </w:p>
        </w:tc>
        <w:tc>
          <w:tcPr>
            <w:tcW w:w="1631" w:type="dxa"/>
            <w:hideMark/>
          </w:tcPr>
          <w:p w:rsidR="00651FE2" w:rsidRPr="00651FE2" w:rsidRDefault="00651FE2">
            <w:r w:rsidRPr="00651FE2">
              <w:t xml:space="preserve">Соответствие состава и свойств горячей </w:t>
            </w:r>
            <w:proofErr w:type="gramStart"/>
            <w:r w:rsidRPr="00651FE2">
              <w:t>воды</w:t>
            </w:r>
            <w:proofErr w:type="gramEnd"/>
            <w:r w:rsidRPr="00651FE2">
              <w:t xml:space="preserve"> установленным санитарным нормам и правилам</w:t>
            </w:r>
          </w:p>
        </w:tc>
        <w:tc>
          <w:tcPr>
            <w:tcW w:w="437" w:type="dxa"/>
            <w:hideMark/>
          </w:tcPr>
          <w:p w:rsidR="00651FE2" w:rsidRPr="00651FE2" w:rsidRDefault="00651FE2" w:rsidP="00651FE2">
            <w:r w:rsidRPr="00651FE2">
              <w:t>x</w:t>
            </w:r>
          </w:p>
        </w:tc>
        <w:bookmarkStart w:id="9" w:name="RANGE!G21"/>
        <w:bookmarkStart w:id="10" w:name="RANGE!G21:H21"/>
        <w:bookmarkEnd w:id="10"/>
        <w:tc>
          <w:tcPr>
            <w:tcW w:w="5323" w:type="dxa"/>
            <w:hideMark/>
          </w:tcPr>
          <w:p w:rsidR="00651FE2" w:rsidRPr="00651FE2" w:rsidRDefault="00651FE2">
            <w:pPr>
              <w:rPr>
                <w:u w:val="single"/>
              </w:rPr>
            </w:pPr>
            <w:r w:rsidRPr="00651FE2">
              <w:rPr>
                <w:u w:val="single"/>
              </w:rPr>
              <w:fldChar w:fldCharType="begin"/>
            </w:r>
            <w:r w:rsidRPr="00651FE2">
              <w:rPr>
                <w:u w:val="single"/>
              </w:rPr>
              <w:instrText xml:space="preserve"> HYPERLINK "file:///C:\\Users\\k.zub\\Downloads\\Показатели%20ФХЗ%20по%20горячему%20водоснабжению%20(1).xlsb" \l "RANGE!G21" \o "Кликните по гиперссылке, чтобы перейти по гиперссылке или отредактировать её" </w:instrText>
            </w:r>
            <w:r w:rsidRPr="00651FE2">
              <w:rPr>
                <w:u w:val="single"/>
              </w:rPr>
              <w:fldChar w:fldCharType="separate"/>
            </w:r>
            <w:r w:rsidRPr="00651FE2">
              <w:rPr>
                <w:rStyle w:val="a3"/>
              </w:rPr>
              <w:t>https://portal.eias.ru/Portal/DownloadPage.aspx?type=12&amp;guid=0096812c-f8a0-4e71-a86f-7476566bad76</w:t>
            </w:r>
            <w:r w:rsidRPr="00651FE2">
              <w:fldChar w:fldCharType="end"/>
            </w:r>
            <w:bookmarkEnd w:id="9"/>
          </w:p>
        </w:tc>
        <w:tc>
          <w:tcPr>
            <w:tcW w:w="1631" w:type="dxa"/>
            <w:hideMark/>
          </w:tcPr>
          <w:p w:rsidR="00651FE2" w:rsidRPr="00651FE2" w:rsidRDefault="00651FE2">
            <w:r w:rsidRPr="00651FE2"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651FE2" w:rsidRPr="00651FE2" w:rsidTr="00651FE2">
        <w:trPr>
          <w:trHeight w:val="375"/>
        </w:trPr>
        <w:tc>
          <w:tcPr>
            <w:tcW w:w="549" w:type="dxa"/>
            <w:hideMark/>
          </w:tcPr>
          <w:p w:rsidR="00651FE2" w:rsidRPr="00651FE2" w:rsidRDefault="00651FE2" w:rsidP="00651FE2">
            <w:r w:rsidRPr="00651FE2">
              <w:t>6</w:t>
            </w:r>
          </w:p>
        </w:tc>
        <w:tc>
          <w:tcPr>
            <w:tcW w:w="1631" w:type="dxa"/>
            <w:hideMark/>
          </w:tcPr>
          <w:p w:rsidR="00651FE2" w:rsidRPr="00651FE2" w:rsidRDefault="00651FE2">
            <w:r w:rsidRPr="00651FE2">
              <w:t xml:space="preserve">Доля исполненных в срок </w:t>
            </w:r>
            <w:r w:rsidRPr="00651FE2">
              <w:lastRenderedPageBreak/>
              <w:t>договоров о подключении</w:t>
            </w:r>
          </w:p>
        </w:tc>
        <w:tc>
          <w:tcPr>
            <w:tcW w:w="437" w:type="dxa"/>
            <w:hideMark/>
          </w:tcPr>
          <w:p w:rsidR="00651FE2" w:rsidRPr="00651FE2" w:rsidRDefault="00651FE2" w:rsidP="00651FE2">
            <w:r w:rsidRPr="00651FE2">
              <w:lastRenderedPageBreak/>
              <w:t>%</w:t>
            </w:r>
          </w:p>
        </w:tc>
        <w:tc>
          <w:tcPr>
            <w:tcW w:w="5323" w:type="dxa"/>
            <w:hideMark/>
          </w:tcPr>
          <w:p w:rsidR="00651FE2" w:rsidRPr="00651FE2" w:rsidRDefault="00651FE2" w:rsidP="00651FE2">
            <w:r w:rsidRPr="00651FE2">
              <w:t>0,00</w:t>
            </w:r>
          </w:p>
        </w:tc>
        <w:tc>
          <w:tcPr>
            <w:tcW w:w="1631" w:type="dxa"/>
            <w:hideMark/>
          </w:tcPr>
          <w:p w:rsidR="00651FE2" w:rsidRPr="00651FE2" w:rsidRDefault="00651FE2">
            <w:r w:rsidRPr="00651FE2">
              <w:t xml:space="preserve">Указывается процент общего </w:t>
            </w:r>
            <w:r w:rsidRPr="00651FE2">
              <w:lastRenderedPageBreak/>
              <w:t>количества заключенных договоров о подключении.</w:t>
            </w:r>
          </w:p>
        </w:tc>
      </w:tr>
      <w:tr w:rsidR="00651FE2" w:rsidRPr="00651FE2" w:rsidTr="00651FE2">
        <w:trPr>
          <w:trHeight w:val="375"/>
        </w:trPr>
        <w:tc>
          <w:tcPr>
            <w:tcW w:w="549" w:type="dxa"/>
            <w:hideMark/>
          </w:tcPr>
          <w:p w:rsidR="00651FE2" w:rsidRPr="00651FE2" w:rsidRDefault="00651FE2" w:rsidP="00651FE2">
            <w:r w:rsidRPr="00651FE2">
              <w:lastRenderedPageBreak/>
              <w:t>7</w:t>
            </w:r>
          </w:p>
        </w:tc>
        <w:tc>
          <w:tcPr>
            <w:tcW w:w="1631" w:type="dxa"/>
            <w:hideMark/>
          </w:tcPr>
          <w:p w:rsidR="00651FE2" w:rsidRPr="00651FE2" w:rsidRDefault="00651FE2">
            <w:r w:rsidRPr="00651FE2">
              <w:t>Средняя продолжительность рассмотрения заявлений о подключении</w:t>
            </w:r>
          </w:p>
        </w:tc>
        <w:tc>
          <w:tcPr>
            <w:tcW w:w="437" w:type="dxa"/>
            <w:hideMark/>
          </w:tcPr>
          <w:p w:rsidR="00651FE2" w:rsidRPr="00651FE2" w:rsidRDefault="00651FE2" w:rsidP="00651FE2">
            <w:proofErr w:type="spellStart"/>
            <w:r w:rsidRPr="00651FE2">
              <w:t>дн</w:t>
            </w:r>
            <w:proofErr w:type="spellEnd"/>
            <w:r w:rsidRPr="00651FE2">
              <w:t>.</w:t>
            </w:r>
          </w:p>
        </w:tc>
        <w:tc>
          <w:tcPr>
            <w:tcW w:w="5323" w:type="dxa"/>
            <w:hideMark/>
          </w:tcPr>
          <w:p w:rsidR="00651FE2" w:rsidRPr="00651FE2" w:rsidRDefault="00651FE2" w:rsidP="00651FE2">
            <w:r w:rsidRPr="00651FE2">
              <w:t>0,00</w:t>
            </w:r>
          </w:p>
        </w:tc>
        <w:tc>
          <w:tcPr>
            <w:tcW w:w="1631" w:type="dxa"/>
            <w:hideMark/>
          </w:tcPr>
          <w:p w:rsidR="00651FE2" w:rsidRPr="00651FE2" w:rsidRDefault="00651FE2">
            <w:r w:rsidRPr="00651FE2">
              <w:t> </w:t>
            </w:r>
          </w:p>
        </w:tc>
      </w:tr>
      <w:tr w:rsidR="00651FE2" w:rsidRPr="00651FE2" w:rsidTr="00651FE2">
        <w:trPr>
          <w:trHeight w:val="675"/>
        </w:trPr>
        <w:tc>
          <w:tcPr>
            <w:tcW w:w="549" w:type="dxa"/>
            <w:hideMark/>
          </w:tcPr>
          <w:p w:rsidR="00651FE2" w:rsidRPr="00651FE2" w:rsidRDefault="00651FE2" w:rsidP="00651FE2">
            <w:r w:rsidRPr="00651FE2">
              <w:t>8</w:t>
            </w:r>
          </w:p>
        </w:tc>
        <w:tc>
          <w:tcPr>
            <w:tcW w:w="1631" w:type="dxa"/>
            <w:hideMark/>
          </w:tcPr>
          <w:p w:rsidR="00651FE2" w:rsidRPr="00651FE2" w:rsidRDefault="00651FE2">
            <w:r w:rsidRPr="00651FE2">
              <w:t>О результатах технического обследования централизованных систем горячего водоснабжения, в том числе:</w:t>
            </w:r>
          </w:p>
        </w:tc>
        <w:tc>
          <w:tcPr>
            <w:tcW w:w="437" w:type="dxa"/>
            <w:hideMark/>
          </w:tcPr>
          <w:p w:rsidR="00651FE2" w:rsidRPr="00651FE2" w:rsidRDefault="00651FE2" w:rsidP="00651FE2">
            <w:r w:rsidRPr="00651FE2">
              <w:t>x</w:t>
            </w:r>
          </w:p>
        </w:tc>
        <w:bookmarkStart w:id="11" w:name="RANGE!G24"/>
        <w:bookmarkStart w:id="12" w:name="RANGE!G24:H25"/>
        <w:bookmarkEnd w:id="12"/>
        <w:tc>
          <w:tcPr>
            <w:tcW w:w="5323" w:type="dxa"/>
            <w:hideMark/>
          </w:tcPr>
          <w:p w:rsidR="00651FE2" w:rsidRPr="00651FE2" w:rsidRDefault="00651FE2">
            <w:pPr>
              <w:rPr>
                <w:u w:val="single"/>
              </w:rPr>
            </w:pPr>
            <w:r w:rsidRPr="00651FE2">
              <w:rPr>
                <w:u w:val="single"/>
              </w:rPr>
              <w:fldChar w:fldCharType="begin"/>
            </w:r>
            <w:r w:rsidRPr="00651FE2">
              <w:rPr>
                <w:u w:val="single"/>
              </w:rPr>
              <w:instrText xml:space="preserve"> HYPERLINK "file:///C:\\Users\\k.zub\\Downloads\\Показатели%20ФХЗ%20по%20горячему%20водоснабжению%20(1).xlsb" \l "RANGE!G24" \o "Кликните по гиперссылке, чтобы перейти по гиперссылке или отредактировать её" </w:instrText>
            </w:r>
            <w:r w:rsidRPr="00651FE2">
              <w:rPr>
                <w:u w:val="single"/>
              </w:rPr>
              <w:fldChar w:fldCharType="separate"/>
            </w:r>
            <w:r w:rsidRPr="00651FE2">
              <w:rPr>
                <w:rStyle w:val="a3"/>
              </w:rPr>
              <w:t>https://portal.eias.ru/Portal/DownloadPage.aspx?type=12&amp;guid=6b86ed42-f196-4fb1-b5ff-9504b1d0141f</w:t>
            </w:r>
            <w:r w:rsidRPr="00651FE2">
              <w:fldChar w:fldCharType="end"/>
            </w:r>
            <w:bookmarkEnd w:id="11"/>
          </w:p>
        </w:tc>
        <w:tc>
          <w:tcPr>
            <w:tcW w:w="1631" w:type="dxa"/>
            <w:hideMark/>
          </w:tcPr>
          <w:p w:rsidR="00651FE2" w:rsidRPr="00651FE2" w:rsidRDefault="00651FE2">
            <w:r w:rsidRPr="00651FE2"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651FE2" w:rsidRPr="00651FE2" w:rsidTr="00651FE2">
        <w:trPr>
          <w:trHeight w:val="900"/>
        </w:trPr>
        <w:tc>
          <w:tcPr>
            <w:tcW w:w="549" w:type="dxa"/>
            <w:hideMark/>
          </w:tcPr>
          <w:p w:rsidR="00651FE2" w:rsidRPr="00651FE2" w:rsidRDefault="00651FE2" w:rsidP="00651FE2">
            <w:r w:rsidRPr="00651FE2">
              <w:t>8.1</w:t>
            </w:r>
          </w:p>
        </w:tc>
        <w:tc>
          <w:tcPr>
            <w:tcW w:w="1631" w:type="dxa"/>
            <w:hideMark/>
          </w:tcPr>
          <w:p w:rsidR="00651FE2" w:rsidRPr="00651FE2" w:rsidRDefault="00651FE2" w:rsidP="00651FE2">
            <w:r w:rsidRPr="00651FE2">
              <w:t>о фактических значениях показателей технико-экономического состояния централизованных систем горячего водоснабжения, включая значения показателей физического износа и энергетической эффективности объектов централизованных систем горячего водоснабжения.</w:t>
            </w:r>
          </w:p>
        </w:tc>
        <w:tc>
          <w:tcPr>
            <w:tcW w:w="437" w:type="dxa"/>
            <w:hideMark/>
          </w:tcPr>
          <w:p w:rsidR="00651FE2" w:rsidRPr="00651FE2" w:rsidRDefault="00651FE2" w:rsidP="00651FE2">
            <w:r w:rsidRPr="00651FE2">
              <w:t>x</w:t>
            </w:r>
          </w:p>
        </w:tc>
        <w:bookmarkStart w:id="13" w:name="RANGE!G25"/>
        <w:tc>
          <w:tcPr>
            <w:tcW w:w="5323" w:type="dxa"/>
            <w:hideMark/>
          </w:tcPr>
          <w:p w:rsidR="00651FE2" w:rsidRPr="00651FE2" w:rsidRDefault="00651FE2">
            <w:pPr>
              <w:rPr>
                <w:u w:val="single"/>
              </w:rPr>
            </w:pPr>
            <w:r w:rsidRPr="00651FE2">
              <w:rPr>
                <w:u w:val="single"/>
              </w:rPr>
              <w:fldChar w:fldCharType="begin"/>
            </w:r>
            <w:r w:rsidRPr="00651FE2">
              <w:rPr>
                <w:u w:val="single"/>
              </w:rPr>
              <w:instrText xml:space="preserve"> HYPERLINK "file:///C:\\Users\\k.zub\\Downloads\\Показатели%20ФХЗ%20по%20горячему%20водоснабжению%20(1).xlsb" \l "RANGE!G25" \o "Кликните по гиперссылке, чтобы перейти по гиперссылке или отредактировать её" </w:instrText>
            </w:r>
            <w:r w:rsidRPr="00651FE2">
              <w:rPr>
                <w:u w:val="single"/>
              </w:rPr>
              <w:fldChar w:fldCharType="separate"/>
            </w:r>
            <w:r w:rsidRPr="00651FE2">
              <w:rPr>
                <w:rStyle w:val="a3"/>
              </w:rPr>
              <w:t>https://portal.eias.ru/Portal/DownloadPage.aspx?type=12&amp;guid=6b86ed42-f196-4fb1-b5ff-9504b1d0141f</w:t>
            </w:r>
            <w:r w:rsidRPr="00651FE2">
              <w:fldChar w:fldCharType="end"/>
            </w:r>
            <w:bookmarkEnd w:id="13"/>
          </w:p>
        </w:tc>
        <w:tc>
          <w:tcPr>
            <w:tcW w:w="1631" w:type="dxa"/>
            <w:hideMark/>
          </w:tcPr>
          <w:p w:rsidR="00651FE2" w:rsidRPr="00651FE2" w:rsidRDefault="00651FE2">
            <w:r w:rsidRPr="00651FE2">
              <w:t>Указывается ссылка на документ, предварительно загруженный в хранилище файлов ФГИС ЕИАС.</w:t>
            </w:r>
          </w:p>
        </w:tc>
      </w:tr>
    </w:tbl>
    <w:p w:rsidR="00C77725" w:rsidRDefault="00C77725"/>
    <w:sectPr w:rsidR="00C77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E2"/>
    <w:rsid w:val="00651FE2"/>
    <w:rsid w:val="00C77725"/>
    <w:rsid w:val="00E0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FE2"/>
    <w:rPr>
      <w:color w:val="333399"/>
      <w:u w:val="single"/>
    </w:rPr>
  </w:style>
  <w:style w:type="table" w:styleId="a4">
    <w:name w:val="Table Grid"/>
    <w:basedOn w:val="a1"/>
    <w:uiPriority w:val="59"/>
    <w:rsid w:val="00651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FE2"/>
    <w:rPr>
      <w:color w:val="333399"/>
      <w:u w:val="single"/>
    </w:rPr>
  </w:style>
  <w:style w:type="table" w:styleId="a4">
    <w:name w:val="Table Grid"/>
    <w:basedOn w:val="a1"/>
    <w:uiPriority w:val="59"/>
    <w:rsid w:val="00651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5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Зуб</dc:creator>
  <cp:lastModifiedBy>Кирилл Зуб</cp:lastModifiedBy>
  <cp:revision>1</cp:revision>
  <dcterms:created xsi:type="dcterms:W3CDTF">2021-01-11T10:45:00Z</dcterms:created>
  <dcterms:modified xsi:type="dcterms:W3CDTF">2021-01-11T10:48:00Z</dcterms:modified>
</cp:coreProperties>
</file>